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356014" w14:textId="2241CF50" w:rsidR="001D37C3" w:rsidRPr="001D37C3" w:rsidRDefault="001D37C3" w:rsidP="000D6B42">
      <w:pPr>
        <w:pStyle w:val="Rubrik1"/>
      </w:pPr>
      <w:bookmarkStart w:id="0" w:name="_Hlk161230638"/>
      <w:r w:rsidRPr="001D37C3">
        <w:t xml:space="preserve">Vet ditt barn </w:t>
      </w:r>
      <w:r>
        <w:t xml:space="preserve">om </w:t>
      </w:r>
      <w:r w:rsidRPr="001D37C3">
        <w:t>att det är brottsligt att låna ut si</w:t>
      </w:r>
      <w:r w:rsidR="000E4CE7">
        <w:t>tt</w:t>
      </w:r>
      <w:r w:rsidRPr="001D37C3">
        <w:t xml:space="preserve"> bankkonton, swisha eller ta</w:t>
      </w:r>
      <w:r w:rsidR="000E4CE7">
        <w:t xml:space="preserve"> </w:t>
      </w:r>
      <w:r w:rsidRPr="001D37C3">
        <w:t>ut pengar som kommer från brott?</w:t>
      </w:r>
    </w:p>
    <w:p w14:paraId="17CE2032" w14:textId="77777777" w:rsidR="001D37C3" w:rsidRPr="001D37C3" w:rsidRDefault="000D6B42" w:rsidP="000D6B42">
      <w:pPr>
        <w:pStyle w:val="Rubrik1"/>
        <w:rPr>
          <w:b w:val="0"/>
          <w:noProof w:val="0"/>
          <w:sz w:val="24"/>
          <w:szCs w:val="24"/>
        </w:rPr>
      </w:pPr>
      <w:r w:rsidRPr="001D37C3">
        <w:rPr>
          <w:b w:val="0"/>
          <w:noProof w:val="0"/>
          <w:sz w:val="24"/>
          <w:szCs w:val="24"/>
        </w:rPr>
        <w:t xml:space="preserve">Pengarna som hanteras kan komma från bedrägerier, stölder eller annan brottslighet. Att hantera andras pengar som härrör från brott kan vara brottsligt och utgöra penningtvätt. </w:t>
      </w:r>
    </w:p>
    <w:p w14:paraId="6D83669C" w14:textId="2E217ECC" w:rsidR="000D6B42" w:rsidRPr="001D37C3" w:rsidRDefault="000D6B42" w:rsidP="000D6B42">
      <w:pPr>
        <w:pStyle w:val="Rubrik1"/>
        <w:rPr>
          <w:b w:val="0"/>
          <w:noProof w:val="0"/>
          <w:sz w:val="24"/>
          <w:szCs w:val="24"/>
        </w:rPr>
      </w:pPr>
      <w:r w:rsidRPr="001D37C3">
        <w:rPr>
          <w:b w:val="0"/>
          <w:noProof w:val="0"/>
          <w:sz w:val="24"/>
          <w:szCs w:val="24"/>
        </w:rPr>
        <w:t xml:space="preserve">Många barn och unga förstår inte att det är brottsligt att agera penningmålvakt. Det kan verka lockande eftersom man ibland erbjuds betalning för att låna ut sitt konto. </w:t>
      </w:r>
      <w:r w:rsidRPr="001D37C3">
        <w:rPr>
          <w:b w:val="0"/>
          <w:sz w:val="24"/>
          <w:szCs w:val="24"/>
        </w:rPr>
        <w:t>Om pengarna som ska hanteras genom ens konto av något skäl fastnar</w:t>
      </w:r>
      <w:r w:rsidR="0080675B" w:rsidRPr="001D37C3">
        <w:rPr>
          <w:b w:val="0"/>
          <w:sz w:val="24"/>
          <w:szCs w:val="24"/>
        </w:rPr>
        <w:t xml:space="preserve">, riskerar man att få </w:t>
      </w:r>
      <w:r w:rsidR="002A6CD5" w:rsidRPr="001D37C3">
        <w:rPr>
          <w:b w:val="0"/>
          <w:sz w:val="24"/>
          <w:szCs w:val="24"/>
        </w:rPr>
        <w:t>en skuld till den som man skulle göra en tjänst</w:t>
      </w:r>
      <w:r w:rsidR="007B005B" w:rsidRPr="001D37C3">
        <w:rPr>
          <w:b w:val="0"/>
          <w:sz w:val="24"/>
          <w:szCs w:val="24"/>
        </w:rPr>
        <w:t xml:space="preserve"> åt</w:t>
      </w:r>
      <w:r w:rsidR="002A6CD5" w:rsidRPr="001D37C3">
        <w:rPr>
          <w:b w:val="0"/>
          <w:sz w:val="24"/>
          <w:szCs w:val="24"/>
        </w:rPr>
        <w:t xml:space="preserve">. </w:t>
      </w:r>
      <w:r w:rsidRPr="001D37C3">
        <w:rPr>
          <w:b w:val="0"/>
          <w:noProof w:val="0"/>
          <w:sz w:val="24"/>
          <w:szCs w:val="24"/>
        </w:rPr>
        <w:t xml:space="preserve">I längden riskerar barnet/den unge att </w:t>
      </w:r>
      <w:r w:rsidR="00D3548B" w:rsidRPr="001D37C3">
        <w:rPr>
          <w:b w:val="0"/>
          <w:noProof w:val="0"/>
          <w:sz w:val="24"/>
          <w:szCs w:val="24"/>
        </w:rPr>
        <w:t xml:space="preserve">utnyttjas eller </w:t>
      </w:r>
      <w:r w:rsidRPr="001D37C3">
        <w:rPr>
          <w:b w:val="0"/>
          <w:noProof w:val="0"/>
          <w:sz w:val="24"/>
          <w:szCs w:val="24"/>
        </w:rPr>
        <w:t xml:space="preserve">rekryteras </w:t>
      </w:r>
      <w:r w:rsidR="00D3548B" w:rsidRPr="001D37C3">
        <w:rPr>
          <w:b w:val="0"/>
          <w:noProof w:val="0"/>
          <w:sz w:val="24"/>
          <w:szCs w:val="24"/>
        </w:rPr>
        <w:t xml:space="preserve">till </w:t>
      </w:r>
      <w:r w:rsidRPr="001D37C3">
        <w:rPr>
          <w:b w:val="0"/>
          <w:noProof w:val="0"/>
          <w:sz w:val="24"/>
          <w:szCs w:val="24"/>
        </w:rPr>
        <w:t xml:space="preserve">kriminella nätverk. </w:t>
      </w:r>
    </w:p>
    <w:p w14:paraId="650464FB" w14:textId="77777777" w:rsidR="000D6B42" w:rsidRPr="001D37C3" w:rsidRDefault="000D6B42" w:rsidP="000D6B42">
      <w:pPr>
        <w:rPr>
          <w:szCs w:val="24"/>
        </w:rPr>
      </w:pPr>
      <w:r w:rsidRPr="001D37C3">
        <w:rPr>
          <w:szCs w:val="24"/>
        </w:rPr>
        <w:fldChar w:fldCharType="begin"/>
      </w:r>
      <w:r w:rsidRPr="001D37C3">
        <w:rPr>
          <w:szCs w:val="24"/>
        </w:rPr>
        <w:instrText xml:space="preserve"> DOCPROPERTY "EK_Rubrik"  </w:instrText>
      </w:r>
      <w:r w:rsidRPr="001D37C3">
        <w:rPr>
          <w:szCs w:val="24"/>
        </w:rPr>
        <w:fldChar w:fldCharType="end"/>
      </w:r>
      <w:r w:rsidRPr="001D37C3">
        <w:rPr>
          <w:szCs w:val="24"/>
        </w:rPr>
        <w:fldChar w:fldCharType="begin"/>
      </w:r>
      <w:r w:rsidRPr="001D37C3">
        <w:rPr>
          <w:szCs w:val="24"/>
        </w:rPr>
        <w:instrText xml:space="preserve"> DOCPROPERTY "EK_Rubrik"  </w:instrText>
      </w:r>
      <w:r w:rsidRPr="001D37C3">
        <w:rPr>
          <w:szCs w:val="24"/>
        </w:rPr>
        <w:fldChar w:fldCharType="end"/>
      </w:r>
      <w:r w:rsidRPr="001D37C3">
        <w:rPr>
          <w:szCs w:val="24"/>
        </w:rPr>
        <w:fldChar w:fldCharType="begin"/>
      </w:r>
      <w:r w:rsidRPr="001D37C3">
        <w:rPr>
          <w:szCs w:val="24"/>
        </w:rPr>
        <w:instrText xml:space="preserve"> DOCPROPERTY  EK_Rubrik </w:instrText>
      </w:r>
      <w:r w:rsidRPr="001D37C3">
        <w:rPr>
          <w:szCs w:val="24"/>
        </w:rPr>
        <w:fldChar w:fldCharType="end"/>
      </w:r>
    </w:p>
    <w:p w14:paraId="25C5AAD3" w14:textId="700D41B1" w:rsidR="000D6B42" w:rsidRPr="001D37C3" w:rsidRDefault="000D6B42" w:rsidP="000D6B42">
      <w:pPr>
        <w:rPr>
          <w:b/>
          <w:szCs w:val="24"/>
        </w:rPr>
      </w:pPr>
      <w:r w:rsidRPr="001D37C3">
        <w:rPr>
          <w:b/>
          <w:szCs w:val="24"/>
        </w:rPr>
        <w:t>Att låna ut sitt bankkonto kan vara</w:t>
      </w:r>
      <w:r w:rsidR="00D3548B" w:rsidRPr="001D37C3">
        <w:rPr>
          <w:b/>
          <w:szCs w:val="24"/>
        </w:rPr>
        <w:t xml:space="preserve"> ett brott i sig - </w:t>
      </w:r>
      <w:proofErr w:type="gramStart"/>
      <w:r w:rsidRPr="001D37C3">
        <w:rPr>
          <w:b/>
          <w:szCs w:val="24"/>
        </w:rPr>
        <w:t>penningtvätt</w:t>
      </w:r>
      <w:r w:rsidR="00D3548B" w:rsidRPr="001D37C3">
        <w:rPr>
          <w:b/>
          <w:szCs w:val="24"/>
        </w:rPr>
        <w:t>-</w:t>
      </w:r>
      <w:r w:rsidRPr="001D37C3">
        <w:rPr>
          <w:b/>
          <w:szCs w:val="24"/>
        </w:rPr>
        <w:t xml:space="preserve"> om</w:t>
      </w:r>
      <w:proofErr w:type="gramEnd"/>
      <w:r w:rsidRPr="001D37C3">
        <w:rPr>
          <w:b/>
          <w:szCs w:val="24"/>
        </w:rPr>
        <w:t xml:space="preserve"> pengarna kommer från brottslig verksamhet</w:t>
      </w:r>
    </w:p>
    <w:p w14:paraId="7FEE6F66" w14:textId="381425C4" w:rsidR="000D6B42" w:rsidRPr="001D37C3" w:rsidRDefault="000D6B42" w:rsidP="000D6B42">
      <w:pPr>
        <w:rPr>
          <w:szCs w:val="24"/>
        </w:rPr>
      </w:pPr>
      <w:r w:rsidRPr="001D37C3">
        <w:rPr>
          <w:szCs w:val="24"/>
        </w:rPr>
        <w:t>Om man låter pengar som tillhör andra ”studsa” på ens konto, kan det vara fråga om penningtvätt, om det visar sig att betalningen eller mottagandet av pengar, kommer från brottslig verksamhet. Till exempel</w:t>
      </w:r>
      <w:r w:rsidR="0080675B" w:rsidRPr="001D37C3">
        <w:rPr>
          <w:szCs w:val="24"/>
        </w:rPr>
        <w:t xml:space="preserve"> bedrägeri, stölder</w:t>
      </w:r>
      <w:r w:rsidRPr="001D37C3">
        <w:rPr>
          <w:szCs w:val="24"/>
        </w:rPr>
        <w:t xml:space="preserve"> </w:t>
      </w:r>
      <w:r w:rsidR="002A6CD5" w:rsidRPr="001D37C3">
        <w:rPr>
          <w:szCs w:val="24"/>
        </w:rPr>
        <w:t xml:space="preserve">eller </w:t>
      </w:r>
      <w:r w:rsidRPr="001D37C3">
        <w:rPr>
          <w:szCs w:val="24"/>
        </w:rPr>
        <w:t>narkotikaförsäljning.</w:t>
      </w:r>
    </w:p>
    <w:p w14:paraId="7934A638" w14:textId="77777777" w:rsidR="000D6B42" w:rsidRPr="001D37C3" w:rsidRDefault="000D6B42" w:rsidP="000D6B42">
      <w:pPr>
        <w:rPr>
          <w:szCs w:val="24"/>
        </w:rPr>
      </w:pPr>
    </w:p>
    <w:p w14:paraId="73D9B072" w14:textId="6C71ED89" w:rsidR="000D6B42" w:rsidRPr="001D37C3" w:rsidRDefault="000D6B42" w:rsidP="000D6B42">
      <w:pPr>
        <w:rPr>
          <w:szCs w:val="24"/>
        </w:rPr>
      </w:pPr>
      <w:r w:rsidRPr="001D37C3">
        <w:rPr>
          <w:b/>
          <w:szCs w:val="24"/>
        </w:rPr>
        <w:t xml:space="preserve">Att låna ut sitt konto kan vara första steget mot att bli utnyttjad eller involverad i kriminella nätverk </w:t>
      </w:r>
    </w:p>
    <w:p w14:paraId="0152FA3B" w14:textId="04F81483" w:rsidR="000D6B42" w:rsidRPr="001D37C3" w:rsidRDefault="00225F3E" w:rsidP="00AF0498">
      <w:pPr>
        <w:pStyle w:val="Ingetavstnd"/>
        <w:rPr>
          <w:szCs w:val="24"/>
        </w:rPr>
      </w:pPr>
      <w:r w:rsidRPr="001D37C3">
        <w:rPr>
          <w:szCs w:val="24"/>
        </w:rPr>
        <w:t>U</w:t>
      </w:r>
      <w:r w:rsidR="000D6B42" w:rsidRPr="001D37C3">
        <w:rPr>
          <w:szCs w:val="24"/>
        </w:rPr>
        <w:t>nga personer rekryteras av kriminella nätverk för att användas/utnyttjas som en del av brottsupplägget genom att agera penningtvättare. Ett vanligt upplägg är att de</w:t>
      </w:r>
      <w:r w:rsidR="00F072E3">
        <w:rPr>
          <w:szCs w:val="24"/>
        </w:rPr>
        <w:t xml:space="preserve"> unga</w:t>
      </w:r>
      <w:r w:rsidR="000D6B42" w:rsidRPr="001D37C3">
        <w:rPr>
          <w:szCs w:val="24"/>
        </w:rPr>
        <w:t xml:space="preserve"> </w:t>
      </w:r>
      <w:r w:rsidR="00F072E3">
        <w:rPr>
          <w:szCs w:val="24"/>
        </w:rPr>
        <w:t>får en mindre summa pengar för att up</w:t>
      </w:r>
      <w:r w:rsidR="000D6B42" w:rsidRPr="001D37C3">
        <w:rPr>
          <w:szCs w:val="24"/>
        </w:rPr>
        <w:t xml:space="preserve">plåta sitt konto genom att ta emot pengar via </w:t>
      </w:r>
      <w:proofErr w:type="spellStart"/>
      <w:r w:rsidR="000D6B42" w:rsidRPr="001D37C3">
        <w:rPr>
          <w:szCs w:val="24"/>
        </w:rPr>
        <w:t>Swish</w:t>
      </w:r>
      <w:proofErr w:type="spellEnd"/>
      <w:r w:rsidR="00DD0039">
        <w:rPr>
          <w:szCs w:val="24"/>
        </w:rPr>
        <w:t>,</w:t>
      </w:r>
      <w:r w:rsidR="000D6B42" w:rsidRPr="001D37C3">
        <w:rPr>
          <w:szCs w:val="24"/>
        </w:rPr>
        <w:t xml:space="preserve"> att det sker en kontoöverföring till eller från deras konto och/eller man ombeds ta ut pengar i kontanter.</w:t>
      </w:r>
    </w:p>
    <w:p w14:paraId="675663CD" w14:textId="77777777" w:rsidR="000D6B42" w:rsidRPr="001D37C3" w:rsidRDefault="000D6B42" w:rsidP="000D6B42">
      <w:pPr>
        <w:rPr>
          <w:b/>
          <w:szCs w:val="24"/>
        </w:rPr>
      </w:pPr>
    </w:p>
    <w:p w14:paraId="783F9C6B" w14:textId="4F266017" w:rsidR="000D6B42" w:rsidRPr="001D37C3" w:rsidRDefault="001D37C3" w:rsidP="000D6B42">
      <w:pPr>
        <w:rPr>
          <w:b/>
          <w:szCs w:val="24"/>
        </w:rPr>
      </w:pPr>
      <w:r w:rsidRPr="001D37C3">
        <w:rPr>
          <w:b/>
          <w:szCs w:val="24"/>
        </w:rPr>
        <w:t>Tänk</w:t>
      </w:r>
      <w:r w:rsidR="000D6B42" w:rsidRPr="001D37C3">
        <w:rPr>
          <w:b/>
          <w:szCs w:val="24"/>
        </w:rPr>
        <w:t xml:space="preserve"> på detta</w:t>
      </w:r>
    </w:p>
    <w:p w14:paraId="2CDCA0CE" w14:textId="77777777" w:rsidR="00DD0039" w:rsidRPr="00DD0039" w:rsidRDefault="00DD0039" w:rsidP="000D6B42">
      <w:pPr>
        <w:rPr>
          <w:szCs w:val="24"/>
        </w:rPr>
      </w:pPr>
    </w:p>
    <w:p w14:paraId="70C056E1" w14:textId="77777777" w:rsidR="000D6B42" w:rsidRPr="001D37C3" w:rsidRDefault="000D6B42" w:rsidP="000D6B42">
      <w:pPr>
        <w:pStyle w:val="Liststycke"/>
        <w:numPr>
          <w:ilvl w:val="0"/>
          <w:numId w:val="1"/>
        </w:numPr>
        <w:rPr>
          <w:szCs w:val="24"/>
        </w:rPr>
      </w:pPr>
      <w:r w:rsidRPr="001D37C3">
        <w:rPr>
          <w:szCs w:val="24"/>
        </w:rPr>
        <w:t xml:space="preserve">Låt ingen annan använda ditt </w:t>
      </w:r>
      <w:proofErr w:type="spellStart"/>
      <w:r w:rsidRPr="001D37C3">
        <w:rPr>
          <w:szCs w:val="24"/>
        </w:rPr>
        <w:t>BankID</w:t>
      </w:r>
      <w:proofErr w:type="spellEnd"/>
      <w:r w:rsidRPr="001D37C3">
        <w:rPr>
          <w:szCs w:val="24"/>
        </w:rPr>
        <w:t>, och använd det inte själv på uppmaning av annan.</w:t>
      </w:r>
    </w:p>
    <w:p w14:paraId="1DD1E2E9" w14:textId="77777777" w:rsidR="000D6B42" w:rsidRPr="001D37C3" w:rsidRDefault="000D6B42" w:rsidP="000D6B42">
      <w:pPr>
        <w:pStyle w:val="Liststycke"/>
        <w:numPr>
          <w:ilvl w:val="0"/>
          <w:numId w:val="1"/>
        </w:numPr>
        <w:rPr>
          <w:szCs w:val="24"/>
        </w:rPr>
      </w:pPr>
      <w:r w:rsidRPr="001D37C3">
        <w:rPr>
          <w:szCs w:val="24"/>
        </w:rPr>
        <w:t xml:space="preserve">Ta inte emot pengar på kontot eller via </w:t>
      </w:r>
      <w:proofErr w:type="spellStart"/>
      <w:r w:rsidRPr="001D37C3">
        <w:rPr>
          <w:szCs w:val="24"/>
        </w:rPr>
        <w:t>Swish</w:t>
      </w:r>
      <w:proofErr w:type="spellEnd"/>
      <w:r w:rsidRPr="001D37C3">
        <w:rPr>
          <w:szCs w:val="24"/>
        </w:rPr>
        <w:t xml:space="preserve"> som någon ber dig skicka vidare, eller ta ut i kontanter.</w:t>
      </w:r>
    </w:p>
    <w:p w14:paraId="66634C41" w14:textId="28479346" w:rsidR="00A606DC" w:rsidRDefault="000D6B42" w:rsidP="001D37C3">
      <w:pPr>
        <w:pStyle w:val="Liststycke"/>
        <w:numPr>
          <w:ilvl w:val="0"/>
          <w:numId w:val="1"/>
        </w:numPr>
        <w:rPr>
          <w:szCs w:val="24"/>
        </w:rPr>
      </w:pPr>
      <w:r w:rsidRPr="001D37C3">
        <w:rPr>
          <w:szCs w:val="24"/>
        </w:rPr>
        <w:t>Om banken anser att en överföring är misstänkt och spärrar kontot kan den som är mottagare av pengarna inte få tillgång till pengarna. Kontoinnehavaren riskerar då att hamna i skuld till den som gav i uppdrag att överföra pengarna.</w:t>
      </w:r>
      <w:bookmarkEnd w:id="0"/>
    </w:p>
    <w:p w14:paraId="5CE9AAA3" w14:textId="764C0C2A" w:rsidR="00F072E3" w:rsidRPr="001D37C3" w:rsidRDefault="00F072E3" w:rsidP="001D37C3">
      <w:pPr>
        <w:pStyle w:val="Liststycke"/>
        <w:numPr>
          <w:ilvl w:val="0"/>
          <w:numId w:val="1"/>
        </w:numPr>
        <w:rPr>
          <w:szCs w:val="24"/>
        </w:rPr>
      </w:pPr>
      <w:r>
        <w:rPr>
          <w:szCs w:val="24"/>
        </w:rPr>
        <w:t>Banken kan få information om misstänkt penningtvätt och kan då stänga bankkonto och bank-ID.</w:t>
      </w:r>
    </w:p>
    <w:sectPr w:rsidR="00F072E3" w:rsidRPr="001D37C3" w:rsidSect="00C90E2D">
      <w:headerReference w:type="default" r:id="rId8"/>
      <w:headerReference w:type="first" r:id="rId9"/>
      <w:pgSz w:w="11907" w:h="16840" w:code="9"/>
      <w:pgMar w:top="1429" w:right="2132" w:bottom="1021" w:left="2177" w:header="488" w:footer="567"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713078" w14:textId="77777777" w:rsidR="000D6B42" w:rsidRDefault="000D6B42" w:rsidP="000D6B42">
      <w:r>
        <w:separator/>
      </w:r>
    </w:p>
  </w:endnote>
  <w:endnote w:type="continuationSeparator" w:id="0">
    <w:p w14:paraId="145F5568" w14:textId="77777777" w:rsidR="000D6B42" w:rsidRDefault="000D6B42" w:rsidP="000D6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DDA0E6" w14:textId="77777777" w:rsidR="000D6B42" w:rsidRDefault="000D6B42" w:rsidP="000D6B42">
      <w:r>
        <w:separator/>
      </w:r>
    </w:p>
  </w:footnote>
  <w:footnote w:type="continuationSeparator" w:id="0">
    <w:p w14:paraId="11AB7366" w14:textId="77777777" w:rsidR="000D6B42" w:rsidRDefault="000D6B42" w:rsidP="000D6B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347" w:type="dxa"/>
      <w:tblInd w:w="-986" w:type="dxa"/>
      <w:tblLayout w:type="fixed"/>
      <w:tblCellMar>
        <w:left w:w="70" w:type="dxa"/>
        <w:right w:w="70" w:type="dxa"/>
      </w:tblCellMar>
      <w:tblLook w:val="0000" w:firstRow="0" w:lastRow="0" w:firstColumn="0" w:lastColumn="0" w:noHBand="0" w:noVBand="0"/>
    </w:tblPr>
    <w:tblGrid>
      <w:gridCol w:w="5372"/>
      <w:gridCol w:w="3813"/>
      <w:gridCol w:w="1162"/>
    </w:tblGrid>
    <w:tr w:rsidR="00655878" w14:paraId="50DB18CC" w14:textId="77777777" w:rsidTr="002413F6">
      <w:trPr>
        <w:cantSplit/>
      </w:trPr>
      <w:tc>
        <w:tcPr>
          <w:tcW w:w="5372" w:type="dxa"/>
        </w:tcPr>
        <w:p w14:paraId="756E9962" w14:textId="77777777" w:rsidR="0005058D" w:rsidRDefault="0005058D" w:rsidP="00DC2E04">
          <w:pPr>
            <w:pStyle w:val="Sidhuvud"/>
            <w:tabs>
              <w:tab w:val="right" w:pos="8364"/>
            </w:tabs>
            <w:spacing w:after="323"/>
            <w:rPr>
              <w:sz w:val="20"/>
            </w:rPr>
          </w:pPr>
        </w:p>
      </w:tc>
      <w:tc>
        <w:tcPr>
          <w:tcW w:w="3813" w:type="dxa"/>
        </w:tcPr>
        <w:p w14:paraId="2EFF3F1C" w14:textId="77777777" w:rsidR="0005058D" w:rsidRDefault="0005058D" w:rsidP="00DC2E04">
          <w:pPr>
            <w:pStyle w:val="Sidhuvud"/>
            <w:tabs>
              <w:tab w:val="right" w:pos="8364"/>
            </w:tabs>
            <w:spacing w:after="323"/>
            <w:rPr>
              <w:sz w:val="20"/>
            </w:rPr>
          </w:pPr>
        </w:p>
      </w:tc>
      <w:tc>
        <w:tcPr>
          <w:tcW w:w="1162" w:type="dxa"/>
        </w:tcPr>
        <w:p w14:paraId="1124EE6A" w14:textId="77777777" w:rsidR="0005058D" w:rsidRDefault="00633A89" w:rsidP="00DC2E04">
          <w:pPr>
            <w:pStyle w:val="Sidhuvud"/>
            <w:spacing w:after="323"/>
            <w:jc w:val="right"/>
            <w:rPr>
              <w:sz w:val="20"/>
            </w:rPr>
          </w:pPr>
          <w:r>
            <w:rPr>
              <w:rStyle w:val="Sidnummer"/>
              <w:sz w:val="20"/>
            </w:rPr>
            <w:fldChar w:fldCharType="begin"/>
          </w:r>
          <w:r>
            <w:rPr>
              <w:rStyle w:val="Sidnummer"/>
              <w:sz w:val="20"/>
            </w:rPr>
            <w:instrText xml:space="preserve"> PAGE </w:instrText>
          </w:r>
          <w:r>
            <w:rPr>
              <w:rStyle w:val="Sidnummer"/>
              <w:sz w:val="20"/>
            </w:rPr>
            <w:fldChar w:fldCharType="separate"/>
          </w:r>
          <w:r>
            <w:rPr>
              <w:rStyle w:val="Sidnummer"/>
              <w:sz w:val="20"/>
            </w:rPr>
            <w:t>2</w:t>
          </w:r>
          <w:r>
            <w:rPr>
              <w:rStyle w:val="Sidnummer"/>
              <w:sz w:val="20"/>
            </w:rPr>
            <w:fldChar w:fldCharType="end"/>
          </w:r>
        </w:p>
      </w:tc>
    </w:tr>
  </w:tbl>
  <w:p w14:paraId="64FDB6A3" w14:textId="096B6E54" w:rsidR="0005058D" w:rsidRDefault="0005058D" w:rsidP="001D37C3">
    <w:pPr>
      <w:pStyle w:val="Sidhuvud"/>
      <w:spacing w:after="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426" w:type="dxa"/>
      <w:tblLayout w:type="fixed"/>
      <w:tblCellMar>
        <w:left w:w="70" w:type="dxa"/>
        <w:right w:w="70" w:type="dxa"/>
      </w:tblCellMar>
      <w:tblLook w:val="0000" w:firstRow="0" w:lastRow="0" w:firstColumn="0" w:lastColumn="0" w:noHBand="0" w:noVBand="0"/>
    </w:tblPr>
    <w:tblGrid>
      <w:gridCol w:w="4385"/>
      <w:gridCol w:w="2489"/>
      <w:gridCol w:w="709"/>
      <w:gridCol w:w="425"/>
      <w:gridCol w:w="1418"/>
    </w:tblGrid>
    <w:tr w:rsidR="00C4755E" w14:paraId="78574A38" w14:textId="77777777" w:rsidTr="00E869D7">
      <w:trPr>
        <w:cantSplit/>
      </w:trPr>
      <w:tc>
        <w:tcPr>
          <w:tcW w:w="4385" w:type="dxa"/>
        </w:tcPr>
        <w:p w14:paraId="69AC2298" w14:textId="77777777" w:rsidR="0005058D" w:rsidRDefault="0005058D" w:rsidP="00E869D7">
          <w:pPr>
            <w:pStyle w:val="Sidhuvud"/>
            <w:ind w:right="170"/>
            <w:rPr>
              <w:sz w:val="16"/>
            </w:rPr>
          </w:pPr>
        </w:p>
      </w:tc>
      <w:tc>
        <w:tcPr>
          <w:tcW w:w="3623" w:type="dxa"/>
          <w:gridSpan w:val="3"/>
        </w:tcPr>
        <w:p w14:paraId="0BB80E8B" w14:textId="7B8D63B5" w:rsidR="0005058D" w:rsidRPr="00682DF5" w:rsidRDefault="00B45AB3" w:rsidP="00E869D7">
          <w:pPr>
            <w:pStyle w:val="Sidhuvud"/>
            <w:spacing w:before="60"/>
            <w:rPr>
              <w:rStyle w:val="Sidnummer"/>
              <w:rFonts w:ascii="Arial" w:hAnsi="Arial" w:cs="Arial"/>
              <w:b/>
              <w:sz w:val="22"/>
              <w:szCs w:val="22"/>
            </w:rPr>
          </w:pPr>
          <w:r>
            <w:rPr>
              <w:rFonts w:ascii="Arial" w:hAnsi="Arial" w:cs="Arial"/>
              <w:b/>
              <w:sz w:val="22"/>
              <w:szCs w:val="22"/>
            </w:rPr>
            <w:t xml:space="preserve">Information </w:t>
          </w:r>
          <w:r w:rsidR="001D37C3">
            <w:rPr>
              <w:rFonts w:ascii="Arial" w:hAnsi="Arial" w:cs="Arial"/>
              <w:b/>
              <w:sz w:val="22"/>
              <w:szCs w:val="22"/>
            </w:rPr>
            <w:t>till dig som vårdnadshavare</w:t>
          </w:r>
        </w:p>
      </w:tc>
      <w:tc>
        <w:tcPr>
          <w:tcW w:w="1418" w:type="dxa"/>
        </w:tcPr>
        <w:p w14:paraId="2F129E7F" w14:textId="7A806D95" w:rsidR="0005058D" w:rsidRDefault="0005058D" w:rsidP="00E869D7">
          <w:pPr>
            <w:pStyle w:val="Sidhuvud"/>
            <w:spacing w:before="50"/>
            <w:jc w:val="right"/>
            <w:rPr>
              <w:sz w:val="12"/>
            </w:rPr>
          </w:pPr>
        </w:p>
      </w:tc>
    </w:tr>
    <w:tr w:rsidR="00C4755E" w14:paraId="30A4E4DF" w14:textId="77777777" w:rsidTr="00E869D7">
      <w:trPr>
        <w:cantSplit/>
        <w:trHeight w:hRule="exact" w:val="510"/>
      </w:trPr>
      <w:tc>
        <w:tcPr>
          <w:tcW w:w="4385" w:type="dxa"/>
        </w:tcPr>
        <w:p w14:paraId="47C74F9D" w14:textId="77777777" w:rsidR="0005058D" w:rsidRDefault="0005058D" w:rsidP="00E869D7">
          <w:pPr>
            <w:pStyle w:val="Sidhuvud"/>
            <w:spacing w:before="270"/>
            <w:ind w:right="170"/>
          </w:pPr>
        </w:p>
      </w:tc>
      <w:tc>
        <w:tcPr>
          <w:tcW w:w="2489" w:type="dxa"/>
        </w:tcPr>
        <w:p w14:paraId="44460AE2" w14:textId="77777777" w:rsidR="0005058D" w:rsidRPr="005C6D34" w:rsidRDefault="00633A89" w:rsidP="00E869D7">
          <w:pPr>
            <w:pStyle w:val="Sidhuvud"/>
            <w:spacing w:before="300"/>
            <w:rPr>
              <w:rFonts w:ascii="Arial" w:hAnsi="Arial" w:cs="Arial"/>
              <w:b/>
              <w:sz w:val="14"/>
              <w:szCs w:val="14"/>
            </w:rPr>
          </w:pPr>
          <w:r w:rsidRPr="005C6D34">
            <w:rPr>
              <w:rFonts w:ascii="Arial" w:hAnsi="Arial"/>
              <w:sz w:val="14"/>
              <w:szCs w:val="14"/>
            </w:rPr>
            <w:fldChar w:fldCharType="begin"/>
          </w:r>
          <w:r w:rsidRPr="005C6D34">
            <w:rPr>
              <w:rFonts w:ascii="Arial" w:hAnsi="Arial"/>
              <w:sz w:val="14"/>
              <w:szCs w:val="14"/>
            </w:rPr>
            <w:instrText xml:space="preserve"> DOCPROPERTY  SG_LedtextDatum  </w:instrText>
          </w:r>
          <w:r w:rsidRPr="005C6D34">
            <w:rPr>
              <w:rFonts w:ascii="Arial" w:hAnsi="Arial"/>
              <w:sz w:val="14"/>
              <w:szCs w:val="14"/>
            </w:rPr>
            <w:fldChar w:fldCharType="end"/>
          </w:r>
        </w:p>
      </w:tc>
      <w:tc>
        <w:tcPr>
          <w:tcW w:w="2552" w:type="dxa"/>
          <w:gridSpan w:val="3"/>
        </w:tcPr>
        <w:p w14:paraId="4E1C5991" w14:textId="77777777" w:rsidR="0005058D" w:rsidRDefault="00633A89" w:rsidP="00E869D7">
          <w:pPr>
            <w:pStyle w:val="Sidhuvud"/>
            <w:spacing w:before="310"/>
            <w:jc w:val="right"/>
            <w:rPr>
              <w:b/>
            </w:rPr>
          </w:pPr>
          <w:r w:rsidRPr="00D76DB8">
            <w:rPr>
              <w:rFonts w:ascii="Arial" w:hAnsi="Arial"/>
              <w:sz w:val="14"/>
              <w:szCs w:val="14"/>
            </w:rPr>
            <w:fldChar w:fldCharType="begin"/>
          </w:r>
          <w:r w:rsidRPr="00D76DB8">
            <w:rPr>
              <w:rFonts w:ascii="Arial" w:hAnsi="Arial"/>
              <w:sz w:val="14"/>
              <w:szCs w:val="14"/>
            </w:rPr>
            <w:instrText xml:space="preserve"> DOCPROPERTY  EK_VersionRev  </w:instrText>
          </w:r>
          <w:r w:rsidRPr="00D76DB8">
            <w:rPr>
              <w:rFonts w:ascii="Arial" w:hAnsi="Arial"/>
              <w:sz w:val="14"/>
              <w:szCs w:val="14"/>
            </w:rPr>
            <w:fldChar w:fldCharType="end"/>
          </w:r>
        </w:p>
      </w:tc>
    </w:tr>
    <w:tr w:rsidR="00C4755E" w14:paraId="6876E695" w14:textId="77777777" w:rsidTr="00E869D7">
      <w:trPr>
        <w:cantSplit/>
        <w:trHeight w:val="329"/>
      </w:trPr>
      <w:tc>
        <w:tcPr>
          <w:tcW w:w="4385" w:type="dxa"/>
        </w:tcPr>
        <w:p w14:paraId="40ED06A5" w14:textId="77777777" w:rsidR="0005058D" w:rsidRPr="00EA6C4D" w:rsidRDefault="00633A89" w:rsidP="00E869D7">
          <w:pPr>
            <w:pStyle w:val="Sidhuvud"/>
          </w:pPr>
          <w:r w:rsidRPr="00FA6A35">
            <w:rPr>
              <w:sz w:val="23"/>
              <w:szCs w:val="23"/>
            </w:rPr>
            <w:fldChar w:fldCharType="begin"/>
          </w:r>
          <w:r w:rsidRPr="00FA6A35">
            <w:rPr>
              <w:sz w:val="23"/>
              <w:szCs w:val="23"/>
            </w:rPr>
            <w:instrText xml:space="preserve"> DOCPROPERTY  SG_UnderLogo6  </w:instrText>
          </w:r>
          <w:r w:rsidRPr="00FA6A35">
            <w:rPr>
              <w:sz w:val="23"/>
              <w:szCs w:val="23"/>
            </w:rPr>
            <w:fldChar w:fldCharType="separate"/>
          </w:r>
          <w:r>
            <w:rPr>
              <w:sz w:val="23"/>
              <w:szCs w:val="23"/>
            </w:rPr>
            <w:t xml:space="preserve"> </w:t>
          </w:r>
          <w:r w:rsidRPr="00FA6A35">
            <w:rPr>
              <w:sz w:val="23"/>
              <w:szCs w:val="23"/>
            </w:rPr>
            <w:fldChar w:fldCharType="end"/>
          </w:r>
        </w:p>
      </w:tc>
      <w:tc>
        <w:tcPr>
          <w:tcW w:w="2489" w:type="dxa"/>
        </w:tcPr>
        <w:p w14:paraId="6024B44B" w14:textId="77777777" w:rsidR="0005058D" w:rsidRPr="00A61987" w:rsidRDefault="00633A89" w:rsidP="00E869D7">
          <w:pPr>
            <w:pStyle w:val="Sidhuvud"/>
            <w:spacing w:before="10"/>
            <w:ind w:right="170"/>
            <w:rPr>
              <w:rFonts w:ascii="Arial" w:hAnsi="Arial"/>
              <w:szCs w:val="24"/>
            </w:rPr>
          </w:pPr>
          <w:r w:rsidRPr="00A61987">
            <w:rPr>
              <w:szCs w:val="24"/>
            </w:rPr>
            <w:fldChar w:fldCharType="begin"/>
          </w:r>
          <w:r w:rsidRPr="00A61987">
            <w:rPr>
              <w:szCs w:val="24"/>
            </w:rPr>
            <w:instrText xml:space="preserve"> DOCPROPERTY  SG_Datum  </w:instrText>
          </w:r>
          <w:r w:rsidRPr="00A61987">
            <w:rPr>
              <w:szCs w:val="24"/>
            </w:rPr>
            <w:fldChar w:fldCharType="end"/>
          </w:r>
        </w:p>
      </w:tc>
      <w:tc>
        <w:tcPr>
          <w:tcW w:w="2552" w:type="dxa"/>
          <w:gridSpan w:val="3"/>
        </w:tcPr>
        <w:p w14:paraId="7B257E9A" w14:textId="77777777" w:rsidR="0005058D" w:rsidRPr="00D76DB8" w:rsidRDefault="0005058D" w:rsidP="00E869D7">
          <w:pPr>
            <w:pStyle w:val="Sidhuvud"/>
            <w:spacing w:before="80" w:after="10"/>
            <w:ind w:right="170"/>
            <w:rPr>
              <w:rFonts w:ascii="Arial" w:hAnsi="Arial"/>
              <w:sz w:val="14"/>
              <w:szCs w:val="14"/>
            </w:rPr>
          </w:pPr>
        </w:p>
      </w:tc>
    </w:tr>
    <w:tr w:rsidR="00C4755E" w14:paraId="405C0C06" w14:textId="77777777" w:rsidTr="00E459DF">
      <w:trPr>
        <w:cantSplit/>
        <w:trHeight w:val="312"/>
      </w:trPr>
      <w:tc>
        <w:tcPr>
          <w:tcW w:w="4385" w:type="dxa"/>
        </w:tcPr>
        <w:p w14:paraId="3478E016" w14:textId="77777777" w:rsidR="0005058D" w:rsidRPr="00D76DB8" w:rsidRDefault="0005058D" w:rsidP="00E869D7">
          <w:pPr>
            <w:pStyle w:val="Sidhuvud"/>
          </w:pPr>
        </w:p>
      </w:tc>
      <w:tc>
        <w:tcPr>
          <w:tcW w:w="2489" w:type="dxa"/>
        </w:tcPr>
        <w:p w14:paraId="1C396C6F" w14:textId="75C1158C" w:rsidR="0005058D" w:rsidRPr="00384290" w:rsidRDefault="0005058D" w:rsidP="00E869D7">
          <w:pPr>
            <w:pStyle w:val="Sidhuvud"/>
            <w:spacing w:before="100" w:after="10"/>
            <w:ind w:right="28"/>
            <w:rPr>
              <w:rFonts w:ascii="Arial" w:hAnsi="Arial" w:cs="Arial"/>
              <w:sz w:val="14"/>
              <w:szCs w:val="14"/>
            </w:rPr>
          </w:pPr>
        </w:p>
      </w:tc>
      <w:tc>
        <w:tcPr>
          <w:tcW w:w="1134" w:type="dxa"/>
          <w:gridSpan w:val="2"/>
        </w:tcPr>
        <w:p w14:paraId="620199E4" w14:textId="77777777" w:rsidR="0005058D" w:rsidRPr="00D76DB8" w:rsidRDefault="00633A89" w:rsidP="00E869D7">
          <w:pPr>
            <w:pStyle w:val="Sidhuvud"/>
            <w:spacing w:before="100" w:after="10"/>
            <w:ind w:right="28"/>
            <w:rPr>
              <w:sz w:val="14"/>
              <w:szCs w:val="14"/>
            </w:rPr>
          </w:pPr>
          <w:r>
            <w:rPr>
              <w:rFonts w:ascii="Arial" w:hAnsi="Arial" w:cs="Arial"/>
              <w:sz w:val="14"/>
              <w:szCs w:val="14"/>
            </w:rPr>
            <w:fldChar w:fldCharType="begin"/>
          </w:r>
          <w:r>
            <w:rPr>
              <w:rFonts w:ascii="Arial" w:hAnsi="Arial" w:cs="Arial"/>
              <w:sz w:val="14"/>
              <w:szCs w:val="14"/>
            </w:rPr>
            <w:instrText xml:space="preserve"> DOCPROPERTY  SG_LedSak  </w:instrText>
          </w:r>
          <w:r>
            <w:rPr>
              <w:rFonts w:ascii="Arial" w:hAnsi="Arial" w:cs="Arial"/>
              <w:sz w:val="14"/>
              <w:szCs w:val="14"/>
            </w:rPr>
            <w:fldChar w:fldCharType="end"/>
          </w:r>
        </w:p>
      </w:tc>
      <w:tc>
        <w:tcPr>
          <w:tcW w:w="1418" w:type="dxa"/>
        </w:tcPr>
        <w:p w14:paraId="7279A92D" w14:textId="77777777" w:rsidR="0005058D" w:rsidRPr="00D76DB8" w:rsidRDefault="00633A89" w:rsidP="00E869D7">
          <w:pPr>
            <w:pStyle w:val="Sidhuvud"/>
            <w:spacing w:before="100" w:after="10"/>
            <w:ind w:right="28"/>
            <w:jc w:val="right"/>
            <w:rPr>
              <w:sz w:val="14"/>
              <w:szCs w:val="14"/>
            </w:rPr>
          </w:pPr>
          <w:r w:rsidRPr="00D76DB8">
            <w:rPr>
              <w:rFonts w:ascii="Arial" w:hAnsi="Arial"/>
              <w:sz w:val="14"/>
              <w:szCs w:val="14"/>
            </w:rPr>
            <w:fldChar w:fldCharType="begin"/>
          </w:r>
          <w:r w:rsidRPr="00D76DB8">
            <w:rPr>
              <w:rFonts w:ascii="Arial" w:hAnsi="Arial"/>
              <w:sz w:val="14"/>
              <w:szCs w:val="14"/>
            </w:rPr>
            <w:instrText xml:space="preserve"> DOCPROPERTY  SG_LedtextErRef  </w:instrText>
          </w:r>
          <w:r w:rsidRPr="00D76DB8">
            <w:rPr>
              <w:rFonts w:ascii="Arial" w:hAnsi="Arial"/>
              <w:sz w:val="14"/>
              <w:szCs w:val="14"/>
            </w:rPr>
            <w:fldChar w:fldCharType="end"/>
          </w:r>
        </w:p>
      </w:tc>
    </w:tr>
    <w:tr w:rsidR="00C4755E" w14:paraId="4CCD3149" w14:textId="77777777" w:rsidTr="00A64761">
      <w:trPr>
        <w:cantSplit/>
        <w:trHeight w:val="260"/>
      </w:trPr>
      <w:tc>
        <w:tcPr>
          <w:tcW w:w="4385" w:type="dxa"/>
        </w:tcPr>
        <w:p w14:paraId="26461294" w14:textId="77777777" w:rsidR="0005058D" w:rsidRPr="00FA6A35" w:rsidRDefault="0005058D" w:rsidP="00E869D7">
          <w:pPr>
            <w:pStyle w:val="Sidhuvud"/>
          </w:pPr>
          <w:bookmarkStart w:id="1" w:name="_Hlk161231407"/>
        </w:p>
      </w:tc>
      <w:tc>
        <w:tcPr>
          <w:tcW w:w="2489" w:type="dxa"/>
        </w:tcPr>
        <w:p w14:paraId="69438DC8" w14:textId="77777777" w:rsidR="0005058D" w:rsidRPr="00A61987" w:rsidRDefault="00633A89" w:rsidP="00E869D7">
          <w:pPr>
            <w:pStyle w:val="Sidhuvud"/>
            <w:ind w:right="28"/>
            <w:rPr>
              <w:szCs w:val="24"/>
            </w:rPr>
          </w:pPr>
          <w:r w:rsidRPr="00A61987">
            <w:rPr>
              <w:szCs w:val="24"/>
            </w:rPr>
            <w:fldChar w:fldCharType="begin"/>
          </w:r>
          <w:r w:rsidRPr="00A61987">
            <w:rPr>
              <w:szCs w:val="24"/>
            </w:rPr>
            <w:instrText xml:space="preserve"> DOCPROPERTY  SG_Dokumentbet  </w:instrText>
          </w:r>
          <w:r w:rsidRPr="00A61987">
            <w:rPr>
              <w:szCs w:val="24"/>
            </w:rPr>
            <w:fldChar w:fldCharType="end"/>
          </w:r>
        </w:p>
      </w:tc>
      <w:tc>
        <w:tcPr>
          <w:tcW w:w="709" w:type="dxa"/>
        </w:tcPr>
        <w:p w14:paraId="5FA31F93" w14:textId="77777777" w:rsidR="0005058D" w:rsidRPr="00A61987" w:rsidRDefault="00633A89" w:rsidP="00E869D7">
          <w:pPr>
            <w:ind w:right="28"/>
            <w:rPr>
              <w:rStyle w:val="Sidnummer"/>
              <w:szCs w:val="24"/>
            </w:rPr>
          </w:pPr>
          <w:r>
            <w:rPr>
              <w:szCs w:val="24"/>
            </w:rPr>
            <w:fldChar w:fldCharType="begin"/>
          </w:r>
          <w:r>
            <w:rPr>
              <w:szCs w:val="24"/>
            </w:rPr>
            <w:instrText xml:space="preserve"> DOCPROPERTY  SG_Sak  </w:instrText>
          </w:r>
          <w:r>
            <w:rPr>
              <w:szCs w:val="24"/>
            </w:rPr>
            <w:fldChar w:fldCharType="end"/>
          </w:r>
        </w:p>
      </w:tc>
      <w:tc>
        <w:tcPr>
          <w:tcW w:w="1843" w:type="dxa"/>
          <w:gridSpan w:val="2"/>
        </w:tcPr>
        <w:p w14:paraId="0FFF3627" w14:textId="77777777" w:rsidR="0005058D" w:rsidRPr="00A61987" w:rsidRDefault="00633A89" w:rsidP="00E869D7">
          <w:pPr>
            <w:ind w:right="28"/>
            <w:jc w:val="right"/>
            <w:rPr>
              <w:rStyle w:val="Sidnummer"/>
              <w:szCs w:val="24"/>
            </w:rPr>
          </w:pPr>
          <w:r w:rsidRPr="00A61987">
            <w:rPr>
              <w:rStyle w:val="Sidnummer"/>
              <w:szCs w:val="24"/>
            </w:rPr>
            <w:fldChar w:fldCharType="begin"/>
          </w:r>
          <w:r w:rsidRPr="00A61987">
            <w:rPr>
              <w:rStyle w:val="Sidnummer"/>
              <w:szCs w:val="24"/>
            </w:rPr>
            <w:instrText xml:space="preserve"> DOCPROPERTY  SG_ErRef  </w:instrText>
          </w:r>
          <w:r w:rsidRPr="00A61987">
            <w:rPr>
              <w:rStyle w:val="Sidnummer"/>
              <w:szCs w:val="24"/>
            </w:rPr>
            <w:fldChar w:fldCharType="end"/>
          </w:r>
        </w:p>
      </w:tc>
    </w:tr>
  </w:tbl>
  <w:bookmarkEnd w:id="1"/>
  <w:p w14:paraId="176B12A2" w14:textId="77777777" w:rsidR="0005058D" w:rsidRPr="002413F6" w:rsidRDefault="00633A89" w:rsidP="002F46F4">
    <w:pPr>
      <w:pStyle w:val="Sidhuvud"/>
      <w:spacing w:after="120"/>
      <w:ind w:right="170"/>
      <w:rPr>
        <w:i/>
        <w:sz w:val="20"/>
      </w:rPr>
    </w:pPr>
    <w:r w:rsidRPr="002413F6">
      <w:rPr>
        <w:i/>
        <w:sz w:val="20"/>
      </w:rPr>
      <w:drawing>
        <wp:anchor distT="0" distB="0" distL="114300" distR="114300" simplePos="0" relativeHeight="251659264" behindDoc="0" locked="0" layoutInCell="1" allowOverlap="1" wp14:anchorId="0DF766FA" wp14:editId="67364BC6">
          <wp:simplePos x="0" y="0"/>
          <wp:positionH relativeFrom="page">
            <wp:posOffset>720090</wp:posOffset>
          </wp:positionH>
          <wp:positionV relativeFrom="page">
            <wp:posOffset>353060</wp:posOffset>
          </wp:positionV>
          <wp:extent cx="2052000" cy="763200"/>
          <wp:effectExtent l="0" t="0" r="5715" b="0"/>
          <wp:wrapNone/>
          <wp:docPr id="2" name="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lisen_sida_140929.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52000" cy="763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B505B9F"/>
    <w:multiLevelType w:val="hybridMultilevel"/>
    <w:tmpl w:val="591E491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3436358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B42"/>
    <w:rsid w:val="00016CB3"/>
    <w:rsid w:val="0005058D"/>
    <w:rsid w:val="000C6C1E"/>
    <w:rsid w:val="000D6B42"/>
    <w:rsid w:val="000E4CE7"/>
    <w:rsid w:val="000F5844"/>
    <w:rsid w:val="00161D2D"/>
    <w:rsid w:val="001C0DDB"/>
    <w:rsid w:val="001D37C3"/>
    <w:rsid w:val="001D7583"/>
    <w:rsid w:val="00206397"/>
    <w:rsid w:val="00221282"/>
    <w:rsid w:val="00225F3E"/>
    <w:rsid w:val="00263701"/>
    <w:rsid w:val="0028416A"/>
    <w:rsid w:val="002A6CD5"/>
    <w:rsid w:val="002C0526"/>
    <w:rsid w:val="002D485B"/>
    <w:rsid w:val="002E1C5A"/>
    <w:rsid w:val="003E236E"/>
    <w:rsid w:val="004F0AFB"/>
    <w:rsid w:val="005828F2"/>
    <w:rsid w:val="00633A89"/>
    <w:rsid w:val="00691E6B"/>
    <w:rsid w:val="007B005B"/>
    <w:rsid w:val="0080675B"/>
    <w:rsid w:val="00836E07"/>
    <w:rsid w:val="00865180"/>
    <w:rsid w:val="00A14001"/>
    <w:rsid w:val="00A20867"/>
    <w:rsid w:val="00A606DC"/>
    <w:rsid w:val="00A761A9"/>
    <w:rsid w:val="00A91F1A"/>
    <w:rsid w:val="00AA1E2E"/>
    <w:rsid w:val="00AF0498"/>
    <w:rsid w:val="00B369EF"/>
    <w:rsid w:val="00B45AB3"/>
    <w:rsid w:val="00B609CB"/>
    <w:rsid w:val="00BC42DE"/>
    <w:rsid w:val="00BF0226"/>
    <w:rsid w:val="00C72859"/>
    <w:rsid w:val="00C90E2D"/>
    <w:rsid w:val="00D3548B"/>
    <w:rsid w:val="00D45C4E"/>
    <w:rsid w:val="00D724E0"/>
    <w:rsid w:val="00DC71C2"/>
    <w:rsid w:val="00DD0039"/>
    <w:rsid w:val="00E20BDB"/>
    <w:rsid w:val="00E20E42"/>
    <w:rsid w:val="00E766DF"/>
    <w:rsid w:val="00F072E3"/>
    <w:rsid w:val="00F65AC0"/>
    <w:rsid w:val="00FB202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32E681E"/>
  <w15:chartTrackingRefBased/>
  <w15:docId w15:val="{7EF8F309-82E3-4276-833B-4BCA086E7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6B42"/>
    <w:pPr>
      <w:spacing w:after="0" w:line="240" w:lineRule="auto"/>
    </w:pPr>
    <w:rPr>
      <w:rFonts w:ascii="Times New Roman" w:eastAsia="Times New Roman" w:hAnsi="Times New Roman" w:cs="Times New Roman"/>
      <w:sz w:val="24"/>
      <w:szCs w:val="20"/>
      <w:lang w:eastAsia="sv-SE"/>
    </w:rPr>
  </w:style>
  <w:style w:type="paragraph" w:styleId="Rubrik1">
    <w:name w:val="heading 1"/>
    <w:next w:val="Normal"/>
    <w:link w:val="Rubrik1Char"/>
    <w:qFormat/>
    <w:rsid w:val="000D6B42"/>
    <w:pPr>
      <w:keepNext/>
      <w:spacing w:before="240" w:after="80" w:line="240" w:lineRule="auto"/>
      <w:outlineLvl w:val="0"/>
    </w:pPr>
    <w:rPr>
      <w:rFonts w:ascii="Times New Roman" w:eastAsia="Times New Roman" w:hAnsi="Times New Roman" w:cs="Times New Roman"/>
      <w:b/>
      <w:noProof/>
      <w:sz w:val="28"/>
      <w:szCs w:val="20"/>
      <w:lang w:eastAsia="sv-SE"/>
    </w:rPr>
  </w:style>
  <w:style w:type="paragraph" w:styleId="Rubrik2">
    <w:name w:val="heading 2"/>
    <w:next w:val="Normal"/>
    <w:link w:val="Rubrik2Char"/>
    <w:qFormat/>
    <w:rsid w:val="000D6B42"/>
    <w:pPr>
      <w:keepNext/>
      <w:spacing w:before="60" w:after="40" w:line="240" w:lineRule="auto"/>
      <w:outlineLvl w:val="1"/>
    </w:pPr>
    <w:rPr>
      <w:rFonts w:ascii="Times New Roman" w:eastAsia="Times New Roman" w:hAnsi="Times New Roman" w:cs="Times New Roman"/>
      <w:b/>
      <w:noProof/>
      <w:sz w:val="24"/>
      <w:szCs w:val="20"/>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0D6B42"/>
    <w:rPr>
      <w:rFonts w:ascii="Times New Roman" w:eastAsia="Times New Roman" w:hAnsi="Times New Roman" w:cs="Times New Roman"/>
      <w:b/>
      <w:noProof/>
      <w:sz w:val="28"/>
      <w:szCs w:val="20"/>
      <w:lang w:eastAsia="sv-SE"/>
    </w:rPr>
  </w:style>
  <w:style w:type="character" w:customStyle="1" w:styleId="Rubrik2Char">
    <w:name w:val="Rubrik 2 Char"/>
    <w:basedOn w:val="Standardstycketeckensnitt"/>
    <w:link w:val="Rubrik2"/>
    <w:rsid w:val="000D6B42"/>
    <w:rPr>
      <w:rFonts w:ascii="Times New Roman" w:eastAsia="Times New Roman" w:hAnsi="Times New Roman" w:cs="Times New Roman"/>
      <w:b/>
      <w:noProof/>
      <w:sz w:val="24"/>
      <w:szCs w:val="20"/>
      <w:lang w:eastAsia="sv-SE"/>
    </w:rPr>
  </w:style>
  <w:style w:type="paragraph" w:styleId="Sidhuvud">
    <w:name w:val="header"/>
    <w:link w:val="SidhuvudChar"/>
    <w:rsid w:val="000D6B42"/>
    <w:pPr>
      <w:tabs>
        <w:tab w:val="center" w:pos="3402"/>
        <w:tab w:val="center" w:pos="4536"/>
        <w:tab w:val="right" w:pos="7655"/>
      </w:tabs>
      <w:spacing w:after="0" w:line="240" w:lineRule="auto"/>
    </w:pPr>
    <w:rPr>
      <w:rFonts w:ascii="Times New Roman" w:eastAsia="Times New Roman" w:hAnsi="Times New Roman" w:cs="Times New Roman"/>
      <w:noProof/>
      <w:sz w:val="24"/>
      <w:szCs w:val="20"/>
      <w:lang w:eastAsia="sv-SE"/>
    </w:rPr>
  </w:style>
  <w:style w:type="character" w:customStyle="1" w:styleId="SidhuvudChar">
    <w:name w:val="Sidhuvud Char"/>
    <w:basedOn w:val="Standardstycketeckensnitt"/>
    <w:link w:val="Sidhuvud"/>
    <w:rsid w:val="000D6B42"/>
    <w:rPr>
      <w:rFonts w:ascii="Times New Roman" w:eastAsia="Times New Roman" w:hAnsi="Times New Roman" w:cs="Times New Roman"/>
      <w:noProof/>
      <w:sz w:val="24"/>
      <w:szCs w:val="20"/>
      <w:lang w:eastAsia="sv-SE"/>
    </w:rPr>
  </w:style>
  <w:style w:type="paragraph" w:styleId="Sidfot">
    <w:name w:val="footer"/>
    <w:link w:val="SidfotChar"/>
    <w:rsid w:val="000D6B42"/>
    <w:pPr>
      <w:tabs>
        <w:tab w:val="center" w:pos="4536"/>
        <w:tab w:val="right" w:pos="9072"/>
      </w:tabs>
      <w:spacing w:after="0" w:line="240" w:lineRule="auto"/>
      <w:ind w:left="-986"/>
    </w:pPr>
    <w:rPr>
      <w:rFonts w:ascii="Arial" w:eastAsia="Times New Roman" w:hAnsi="Arial" w:cs="Times New Roman"/>
      <w:noProof/>
      <w:sz w:val="12"/>
      <w:szCs w:val="20"/>
      <w:lang w:eastAsia="sv-SE"/>
    </w:rPr>
  </w:style>
  <w:style w:type="character" w:customStyle="1" w:styleId="SidfotChar">
    <w:name w:val="Sidfot Char"/>
    <w:basedOn w:val="Standardstycketeckensnitt"/>
    <w:link w:val="Sidfot"/>
    <w:rsid w:val="000D6B42"/>
    <w:rPr>
      <w:rFonts w:ascii="Arial" w:eastAsia="Times New Roman" w:hAnsi="Arial" w:cs="Times New Roman"/>
      <w:noProof/>
      <w:sz w:val="12"/>
      <w:szCs w:val="20"/>
      <w:lang w:eastAsia="sv-SE"/>
    </w:rPr>
  </w:style>
  <w:style w:type="character" w:styleId="Sidnummer">
    <w:name w:val="page number"/>
    <w:basedOn w:val="Standardstycketeckensnitt"/>
    <w:rsid w:val="000D6B42"/>
    <w:rPr>
      <w:lang w:val="sv-SE"/>
    </w:rPr>
  </w:style>
  <w:style w:type="paragraph" w:customStyle="1" w:styleId="Sidhuvud2">
    <w:name w:val="Sidhuvud_2"/>
    <w:rsid w:val="000D6B42"/>
    <w:pPr>
      <w:spacing w:after="0" w:line="240" w:lineRule="auto"/>
    </w:pPr>
    <w:rPr>
      <w:rFonts w:ascii="Times New Roman" w:eastAsia="Times New Roman" w:hAnsi="Times New Roman" w:cs="Times New Roman"/>
      <w:caps/>
      <w:sz w:val="20"/>
      <w:szCs w:val="20"/>
      <w:lang w:eastAsia="sv-SE"/>
    </w:rPr>
  </w:style>
  <w:style w:type="table" w:styleId="Tabellrutnt">
    <w:name w:val="Table Grid"/>
    <w:basedOn w:val="Normaltabell"/>
    <w:rsid w:val="000D6B42"/>
    <w:pPr>
      <w:spacing w:after="0" w:line="240" w:lineRule="auto"/>
    </w:pPr>
    <w:rPr>
      <w:rFonts w:ascii="Times New Roman" w:eastAsia="Times New Roman" w:hAnsi="Times New Roman" w:cs="Times New Roman"/>
      <w:sz w:val="20"/>
      <w:szCs w:val="20"/>
      <w:lang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getavstnd">
    <w:name w:val="No Spacing"/>
    <w:uiPriority w:val="1"/>
    <w:qFormat/>
    <w:rsid w:val="000D6B42"/>
    <w:pPr>
      <w:spacing w:after="0" w:line="240" w:lineRule="auto"/>
    </w:pPr>
    <w:rPr>
      <w:rFonts w:ascii="Times New Roman" w:eastAsia="Times New Roman" w:hAnsi="Times New Roman" w:cs="Times New Roman"/>
      <w:sz w:val="24"/>
      <w:szCs w:val="20"/>
      <w:lang w:eastAsia="sv-SE"/>
    </w:rPr>
  </w:style>
  <w:style w:type="paragraph" w:styleId="Liststycke">
    <w:name w:val="List Paragraph"/>
    <w:basedOn w:val="Normal"/>
    <w:uiPriority w:val="34"/>
    <w:qFormat/>
    <w:rsid w:val="000D6B42"/>
    <w:pPr>
      <w:spacing w:line="276" w:lineRule="auto"/>
      <w:ind w:left="720"/>
      <w:contextualSpacing/>
    </w:pPr>
    <w:rPr>
      <w:kern w:val="28"/>
    </w:rPr>
  </w:style>
  <w:style w:type="character" w:styleId="Kommentarsreferens">
    <w:name w:val="annotation reference"/>
    <w:basedOn w:val="Standardstycketeckensnitt"/>
    <w:uiPriority w:val="99"/>
    <w:semiHidden/>
    <w:unhideWhenUsed/>
    <w:rsid w:val="00865180"/>
    <w:rPr>
      <w:sz w:val="16"/>
      <w:szCs w:val="16"/>
    </w:rPr>
  </w:style>
  <w:style w:type="paragraph" w:styleId="Kommentarer">
    <w:name w:val="annotation text"/>
    <w:basedOn w:val="Normal"/>
    <w:link w:val="KommentarerChar"/>
    <w:uiPriority w:val="99"/>
    <w:semiHidden/>
    <w:unhideWhenUsed/>
    <w:rsid w:val="00865180"/>
    <w:rPr>
      <w:sz w:val="20"/>
    </w:rPr>
  </w:style>
  <w:style w:type="character" w:customStyle="1" w:styleId="KommentarerChar">
    <w:name w:val="Kommentarer Char"/>
    <w:basedOn w:val="Standardstycketeckensnitt"/>
    <w:link w:val="Kommentarer"/>
    <w:uiPriority w:val="99"/>
    <w:semiHidden/>
    <w:rsid w:val="00865180"/>
    <w:rPr>
      <w:rFonts w:ascii="Times New Roman" w:eastAsia="Times New Roman" w:hAnsi="Times New Roman" w:cs="Times New Roman"/>
      <w:sz w:val="20"/>
      <w:szCs w:val="20"/>
      <w:lang w:eastAsia="sv-SE"/>
    </w:rPr>
  </w:style>
  <w:style w:type="paragraph" w:styleId="Kommentarsmne">
    <w:name w:val="annotation subject"/>
    <w:basedOn w:val="Kommentarer"/>
    <w:next w:val="Kommentarer"/>
    <w:link w:val="KommentarsmneChar"/>
    <w:uiPriority w:val="99"/>
    <w:semiHidden/>
    <w:unhideWhenUsed/>
    <w:rsid w:val="00865180"/>
    <w:rPr>
      <w:b/>
      <w:bCs/>
    </w:rPr>
  </w:style>
  <w:style w:type="character" w:customStyle="1" w:styleId="KommentarsmneChar">
    <w:name w:val="Kommentarsämne Char"/>
    <w:basedOn w:val="KommentarerChar"/>
    <w:link w:val="Kommentarsmne"/>
    <w:uiPriority w:val="99"/>
    <w:semiHidden/>
    <w:rsid w:val="00865180"/>
    <w:rPr>
      <w:rFonts w:ascii="Times New Roman" w:eastAsia="Times New Roman" w:hAnsi="Times New Roman" w:cs="Times New Roman"/>
      <w:b/>
      <w:bCs/>
      <w:sz w:val="20"/>
      <w:szCs w:val="20"/>
      <w:lang w:eastAsia="sv-SE"/>
    </w:rPr>
  </w:style>
  <w:style w:type="paragraph" w:styleId="Ballongtext">
    <w:name w:val="Balloon Text"/>
    <w:basedOn w:val="Normal"/>
    <w:link w:val="BallongtextChar"/>
    <w:uiPriority w:val="99"/>
    <w:semiHidden/>
    <w:unhideWhenUsed/>
    <w:rsid w:val="00865180"/>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865180"/>
    <w:rPr>
      <w:rFonts w:ascii="Segoe UI" w:eastAsia="Times New Roman" w:hAnsi="Segoe UI" w:cs="Segoe UI"/>
      <w:sz w:val="18"/>
      <w:szCs w:val="18"/>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5EE072-DBF6-403A-92E8-85C8D4E6B5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353</Words>
  <Characters>1801</Characters>
  <Application>Microsoft Office Word</Application>
  <DocSecurity>4</DocSecurity>
  <Lines>40</Lines>
  <Paragraphs>14</Paragraphs>
  <ScaleCrop>false</ScaleCrop>
  <HeadingPairs>
    <vt:vector size="2" baseType="variant">
      <vt:variant>
        <vt:lpstr>Rubrik</vt:lpstr>
      </vt:variant>
      <vt:variant>
        <vt:i4>1</vt:i4>
      </vt:variant>
    </vt:vector>
  </HeadingPairs>
  <TitlesOfParts>
    <vt:vector size="1" baseType="lpstr">
      <vt:lpstr/>
    </vt:vector>
  </TitlesOfParts>
  <Company>Polismyndigheten</Company>
  <LinksUpToDate>false</LinksUpToDate>
  <CharactersWithSpaces>2140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Iréne Sokolow</dc:creator>
  <cp:keywords/>
  <dc:description/>
  <cp:lastModifiedBy>Charlotte Aspeteg</cp:lastModifiedBy>
  <cp:revision>2</cp:revision>
  <dcterms:created xsi:type="dcterms:W3CDTF">2024-05-22T06:39:00Z</dcterms:created>
  <dcterms:modified xsi:type="dcterms:W3CDTF">2024-05-22T06:39:00Z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ol_saved">
    <vt:lpwstr>yes</vt:lpwstr>
  </property>
</Properties>
</file>